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DAB9" w14:textId="0428F7F2" w:rsidR="006B4B1A" w:rsidRDefault="00CE1210">
      <w:r>
        <w:rPr>
          <w:noProof/>
        </w:rPr>
        <w:drawing>
          <wp:anchor distT="0" distB="0" distL="114300" distR="114300" simplePos="0" relativeHeight="251665408" behindDoc="0" locked="0" layoutInCell="1" allowOverlap="1" wp14:anchorId="4391521D" wp14:editId="492993B2">
            <wp:simplePos x="0" y="0"/>
            <wp:positionH relativeFrom="margin">
              <wp:posOffset>1597660</wp:posOffset>
            </wp:positionH>
            <wp:positionV relativeFrom="paragraph">
              <wp:posOffset>-300990</wp:posOffset>
            </wp:positionV>
            <wp:extent cx="2295525" cy="753110"/>
            <wp:effectExtent l="0" t="0" r="9525" b="889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2845" b="34338"/>
                    <a:stretch/>
                  </pic:blipFill>
                  <pic:spPr bwMode="auto">
                    <a:xfrm>
                      <a:off x="0" y="0"/>
                      <a:ext cx="2295525" cy="753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33DC">
        <w:rPr>
          <w:rFonts w:ascii="Arial" w:hAnsi="Arial" w:cs="Arial"/>
          <w:sz w:val="32"/>
          <w:szCs w:val="32"/>
        </w:rPr>
        <w:drawing>
          <wp:anchor distT="0" distB="0" distL="114300" distR="114300" simplePos="0" relativeHeight="251666432" behindDoc="0" locked="0" layoutInCell="1" allowOverlap="1" wp14:anchorId="7FF71CBC" wp14:editId="7ADB466C">
            <wp:simplePos x="0" y="0"/>
            <wp:positionH relativeFrom="column">
              <wp:posOffset>-814705</wp:posOffset>
            </wp:positionH>
            <wp:positionV relativeFrom="paragraph">
              <wp:posOffset>-448310</wp:posOffset>
            </wp:positionV>
            <wp:extent cx="1990725" cy="933450"/>
            <wp:effectExtent l="0" t="0" r="9525"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990725" cy="933450"/>
                    </a:xfrm>
                    <a:prstGeom prst="rect">
                      <a:avLst/>
                    </a:prstGeom>
                  </pic:spPr>
                </pic:pic>
              </a:graphicData>
            </a:graphic>
            <wp14:sizeRelH relativeFrom="page">
              <wp14:pctWidth>0</wp14:pctWidth>
            </wp14:sizeRelH>
            <wp14:sizeRelV relativeFrom="page">
              <wp14:pctHeight>0</wp14:pctHeight>
            </wp14:sizeRelV>
          </wp:anchor>
        </w:drawing>
      </w:r>
      <w:r w:rsidRPr="00DD6945">
        <w:rPr>
          <w:rFonts w:ascii="Arial" w:hAnsi="Arial" w:cs="Arial"/>
          <w:sz w:val="32"/>
          <w:szCs w:val="32"/>
        </w:rPr>
        <w:drawing>
          <wp:anchor distT="0" distB="0" distL="114300" distR="114300" simplePos="0" relativeHeight="251667456" behindDoc="0" locked="0" layoutInCell="1" allowOverlap="1" wp14:anchorId="64A3DD58" wp14:editId="13B0A5F4">
            <wp:simplePos x="0" y="0"/>
            <wp:positionH relativeFrom="column">
              <wp:posOffset>4060508</wp:posOffset>
            </wp:positionH>
            <wp:positionV relativeFrom="paragraph">
              <wp:posOffset>-431800</wp:posOffset>
            </wp:positionV>
            <wp:extent cx="2219325" cy="942975"/>
            <wp:effectExtent l="0" t="0" r="9525" b="9525"/>
            <wp:wrapNone/>
            <wp:docPr id="85" name="Picture 8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219325" cy="942975"/>
                    </a:xfrm>
                    <a:prstGeom prst="rect">
                      <a:avLst/>
                    </a:prstGeom>
                  </pic:spPr>
                </pic:pic>
              </a:graphicData>
            </a:graphic>
            <wp14:sizeRelH relativeFrom="page">
              <wp14:pctWidth>0</wp14:pctWidth>
            </wp14:sizeRelH>
            <wp14:sizeRelV relativeFrom="page">
              <wp14:pctHeight>0</wp14:pctHeight>
            </wp14:sizeRelV>
          </wp:anchor>
        </w:drawing>
      </w:r>
    </w:p>
    <w:p w14:paraId="7230B8BF" w14:textId="522C599E" w:rsidR="006B4B1A" w:rsidRDefault="006B4B1A"/>
    <w:p w14:paraId="0A76E156" w14:textId="0DAF590B" w:rsidR="006B4B1A" w:rsidRDefault="006B4B1A"/>
    <w:p w14:paraId="1AF7A256" w14:textId="291B7E95" w:rsidR="006B4B1A" w:rsidRDefault="006B4B1A"/>
    <w:p w14:paraId="1ED3DC98" w14:textId="40C26B1E" w:rsidR="006B4B1A" w:rsidRDefault="006B4B1A"/>
    <w:p w14:paraId="7D9424B4" w14:textId="3751002E" w:rsidR="006B4B1A" w:rsidRDefault="006B4B1A"/>
    <w:p w14:paraId="3980C90A" w14:textId="1CAD66CB" w:rsidR="006B4B1A" w:rsidRDefault="006B4B1A"/>
    <w:p w14:paraId="434D2B46" w14:textId="0281F8BF" w:rsidR="006B4B1A" w:rsidRDefault="006B4B1A"/>
    <w:p w14:paraId="603292EB" w14:textId="77777777" w:rsidR="00CE1210" w:rsidRDefault="00CE1210" w:rsidP="00CE1210">
      <w:pPr>
        <w:ind w:left="170"/>
        <w:jc w:val="center"/>
        <w:rPr>
          <w:rFonts w:ascii="Arial" w:hAnsi="Arial" w:cs="Arial"/>
          <w:b/>
          <w:bCs/>
          <w:sz w:val="32"/>
          <w:szCs w:val="32"/>
        </w:rPr>
      </w:pPr>
    </w:p>
    <w:p w14:paraId="0F3B299A" w14:textId="77777777" w:rsidR="00CE1210" w:rsidRPr="00F7413E" w:rsidRDefault="00CE1210" w:rsidP="00CE1210">
      <w:pPr>
        <w:ind w:left="170"/>
        <w:jc w:val="center"/>
        <w:rPr>
          <w:rFonts w:ascii="Arial" w:hAnsi="Arial" w:cs="Arial"/>
          <w:b/>
          <w:bCs/>
          <w:sz w:val="32"/>
          <w:szCs w:val="32"/>
        </w:rPr>
      </w:pPr>
      <w:r w:rsidRPr="00F7413E">
        <w:rPr>
          <w:rFonts w:ascii="Arial" w:hAnsi="Arial" w:cs="Arial"/>
          <w:b/>
          <w:bCs/>
          <w:sz w:val="32"/>
          <w:szCs w:val="32"/>
        </w:rPr>
        <w:t>Safety in Secondary Science KS3 &amp; KS4</w:t>
      </w:r>
    </w:p>
    <w:p w14:paraId="6BB79F75" w14:textId="29D3385D" w:rsidR="00CE1210" w:rsidRPr="00F7413E" w:rsidRDefault="00CE1210" w:rsidP="00CE1210">
      <w:pPr>
        <w:ind w:left="170"/>
        <w:jc w:val="center"/>
        <w:rPr>
          <w:rFonts w:ascii="Arial" w:hAnsi="Arial" w:cs="Arial"/>
          <w:b/>
          <w:bCs/>
          <w:sz w:val="32"/>
          <w:szCs w:val="32"/>
        </w:rPr>
      </w:pPr>
      <w:r>
        <w:rPr>
          <w:rFonts w:ascii="Arial" w:hAnsi="Arial" w:cs="Arial"/>
          <w:b/>
          <w:bCs/>
          <w:sz w:val="32"/>
          <w:szCs w:val="32"/>
        </w:rPr>
        <w:t xml:space="preserve">Radioactive Substances </w:t>
      </w:r>
    </w:p>
    <w:p w14:paraId="7E6D3347" w14:textId="74EB5C3B" w:rsidR="00CE1210" w:rsidRPr="00F7413E" w:rsidRDefault="00CE1210" w:rsidP="00CE1210">
      <w:pPr>
        <w:ind w:left="170"/>
        <w:jc w:val="center"/>
        <w:rPr>
          <w:rFonts w:ascii="Arial" w:hAnsi="Arial" w:cs="Arial"/>
          <w:b/>
          <w:bCs/>
          <w:sz w:val="32"/>
          <w:szCs w:val="32"/>
        </w:rPr>
      </w:pPr>
      <w:r w:rsidRPr="00F7413E">
        <w:rPr>
          <w:rFonts w:ascii="Arial" w:hAnsi="Arial" w:cs="Arial"/>
          <w:b/>
          <w:bCs/>
          <w:sz w:val="32"/>
          <w:szCs w:val="32"/>
        </w:rPr>
        <w:t>Published June 2022</w:t>
      </w:r>
    </w:p>
    <w:p w14:paraId="4F306278" w14:textId="0E3E8072" w:rsidR="006B4B1A" w:rsidRDefault="006B4B1A"/>
    <w:p w14:paraId="0ED260A5" w14:textId="6217A895" w:rsidR="006B4B1A" w:rsidRDefault="006B4B1A" w:rsidP="00CE1210">
      <w:pPr>
        <w:ind w:left="964"/>
      </w:pPr>
    </w:p>
    <w:p w14:paraId="40AB4E78" w14:textId="06EE327B" w:rsidR="00CE1210" w:rsidRDefault="00CE1210" w:rsidP="00CE1210">
      <w:pPr>
        <w:ind w:left="964"/>
      </w:pPr>
    </w:p>
    <w:p w14:paraId="7B1346D6" w14:textId="2D917BC0" w:rsidR="00CE1210" w:rsidRDefault="00CE1210" w:rsidP="00CE1210">
      <w:pPr>
        <w:ind w:left="964"/>
      </w:pPr>
    </w:p>
    <w:p w14:paraId="41453FE7" w14:textId="6804A9DC" w:rsidR="00CE1210" w:rsidRDefault="00CE1210" w:rsidP="00CE1210">
      <w:pPr>
        <w:ind w:left="964"/>
      </w:pPr>
      <w:r>
        <w:rPr>
          <w:noProof/>
        </w:rPr>
        <mc:AlternateContent>
          <mc:Choice Requires="wps">
            <w:drawing>
              <wp:anchor distT="0" distB="0" distL="114300" distR="114300" simplePos="0" relativeHeight="251668480" behindDoc="1" locked="0" layoutInCell="1" allowOverlap="1" wp14:anchorId="15F554CF" wp14:editId="07879F21">
                <wp:simplePos x="0" y="0"/>
                <wp:positionH relativeFrom="column">
                  <wp:posOffset>381000</wp:posOffset>
                </wp:positionH>
                <wp:positionV relativeFrom="paragraph">
                  <wp:posOffset>231140</wp:posOffset>
                </wp:positionV>
                <wp:extent cx="4986338" cy="1543050"/>
                <wp:effectExtent l="0" t="0" r="5080" b="0"/>
                <wp:wrapNone/>
                <wp:docPr id="1" name="Rectangle 1"/>
                <wp:cNvGraphicFramePr/>
                <a:graphic xmlns:a="http://schemas.openxmlformats.org/drawingml/2006/main">
                  <a:graphicData uri="http://schemas.microsoft.com/office/word/2010/wordprocessingShape">
                    <wps:wsp>
                      <wps:cNvSpPr/>
                      <wps:spPr>
                        <a:xfrm>
                          <a:off x="0" y="0"/>
                          <a:ext cx="4986338" cy="15430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39AD4" id="Rectangle 1" o:spid="_x0000_s1026" style="position:absolute;margin-left:30pt;margin-top:18.2pt;width:392.65pt;height:121.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" fillcolor="#d8d8d8 [2732]" stroked="f" strokeweight="1pt"/>
            </w:pict>
          </mc:Fallback>
        </mc:AlternateContent>
      </w:r>
    </w:p>
    <w:p w14:paraId="174DF98A" w14:textId="77777777" w:rsidR="00CE1210" w:rsidRDefault="00CE1210" w:rsidP="00CE1210">
      <w:pPr>
        <w:spacing w:before="169" w:line="274" w:lineRule="exact"/>
        <w:ind w:left="964"/>
        <w:rPr>
          <w:rFonts w:eastAsia="Arial"/>
          <w:b/>
          <w:color w:val="000000"/>
          <w:spacing w:val="-5"/>
        </w:rPr>
      </w:pPr>
      <w:r>
        <w:rPr>
          <w:rFonts w:eastAsia="Arial"/>
          <w:b/>
          <w:color w:val="000000"/>
          <w:spacing w:val="-5"/>
          <w:lang w:val="en-US"/>
        </w:rPr>
        <w:t>See also:</w:t>
      </w:r>
    </w:p>
    <w:p w14:paraId="256AD45D" w14:textId="77777777" w:rsidR="00CE1210" w:rsidRDefault="00CE1210" w:rsidP="00CE1210">
      <w:pPr>
        <w:numPr>
          <w:ilvl w:val="0"/>
          <w:numId w:val="1"/>
        </w:numPr>
        <w:tabs>
          <w:tab w:val="clear" w:pos="288"/>
          <w:tab w:val="left" w:pos="504"/>
        </w:tabs>
        <w:spacing w:before="182" w:after="0" w:line="279" w:lineRule="exact"/>
        <w:ind w:left="964" w:right="576" w:hanging="288"/>
        <w:textAlignment w:val="baseline"/>
        <w:rPr>
          <w:rFonts w:eastAsia="Arial"/>
          <w:color w:val="000000"/>
        </w:rPr>
      </w:pPr>
      <w:r>
        <w:rPr>
          <w:rFonts w:eastAsia="Arial"/>
          <w:color w:val="000000"/>
          <w:lang w:val="en-US"/>
        </w:rPr>
        <w:t xml:space="preserve">CLEAPSS </w:t>
      </w:r>
      <w:r>
        <w:rPr>
          <w:rFonts w:eastAsia="Arial"/>
          <w:i/>
          <w:color w:val="000000"/>
          <w:lang w:val="en-US"/>
        </w:rPr>
        <w:t xml:space="preserve">Guide L093: Managing </w:t>
      </w:r>
      <w:proofErr w:type="spellStart"/>
      <w:r>
        <w:rPr>
          <w:rFonts w:eastAsia="Arial"/>
          <w:i/>
          <w:color w:val="000000"/>
          <w:lang w:val="en-US"/>
        </w:rPr>
        <w:t>ionising</w:t>
      </w:r>
      <w:proofErr w:type="spellEnd"/>
      <w:r>
        <w:rPr>
          <w:rFonts w:eastAsia="Arial"/>
          <w:i/>
          <w:color w:val="000000"/>
          <w:lang w:val="en-US"/>
        </w:rPr>
        <w:t xml:space="preserve"> radiations and radioactive substances</w:t>
      </w:r>
      <w:r>
        <w:rPr>
          <w:rFonts w:eastAsia="Arial"/>
          <w:color w:val="000000"/>
          <w:lang w:val="en-US"/>
        </w:rPr>
        <w:t>.</w:t>
      </w:r>
    </w:p>
    <w:p w14:paraId="0E61B43A" w14:textId="77777777" w:rsidR="00CE1210" w:rsidRPr="00E9636C" w:rsidRDefault="00CE1210" w:rsidP="00CE1210">
      <w:pPr>
        <w:numPr>
          <w:ilvl w:val="0"/>
          <w:numId w:val="1"/>
        </w:numPr>
        <w:tabs>
          <w:tab w:val="clear" w:pos="288"/>
          <w:tab w:val="left" w:pos="504"/>
        </w:tabs>
        <w:spacing w:before="181" w:after="0" w:line="279" w:lineRule="exact"/>
        <w:ind w:left="964" w:right="1296" w:hanging="288"/>
        <w:textAlignment w:val="baseline"/>
        <w:rPr>
          <w:rFonts w:eastAsia="Arial"/>
          <w:color w:val="000000"/>
        </w:rPr>
      </w:pPr>
      <w:r>
        <w:rPr>
          <w:rFonts w:eastAsia="Arial"/>
          <w:color w:val="000000"/>
          <w:lang w:val="en-US"/>
        </w:rPr>
        <w:t xml:space="preserve">CLEAPSS </w:t>
      </w:r>
      <w:r>
        <w:rPr>
          <w:rFonts w:eastAsia="Arial"/>
          <w:i/>
          <w:color w:val="000000"/>
          <w:lang w:val="en-US"/>
        </w:rPr>
        <w:t>Guide PS 075: Should the RPS be a technician or a teacher?</w:t>
      </w:r>
    </w:p>
    <w:p w14:paraId="554BD0A3" w14:textId="77777777" w:rsidR="00CE1210" w:rsidRDefault="00CE1210" w:rsidP="00CE1210">
      <w:pPr>
        <w:numPr>
          <w:ilvl w:val="0"/>
          <w:numId w:val="1"/>
        </w:numPr>
        <w:tabs>
          <w:tab w:val="clear" w:pos="288"/>
          <w:tab w:val="left" w:pos="504"/>
        </w:tabs>
        <w:spacing w:before="181" w:after="0" w:line="279" w:lineRule="exact"/>
        <w:ind w:left="964" w:right="1296" w:hanging="288"/>
        <w:textAlignment w:val="baseline"/>
        <w:rPr>
          <w:rFonts w:eastAsia="Arial"/>
          <w:color w:val="000000"/>
        </w:rPr>
      </w:pPr>
      <w:r>
        <w:rPr>
          <w:rFonts w:eastAsia="Arial"/>
          <w:color w:val="000000"/>
          <w:lang w:val="en-US"/>
        </w:rPr>
        <w:t xml:space="preserve">CLEAPSS Guide GL079: Radioactivity: instrumentation for leak tests and contamination checks </w:t>
      </w:r>
    </w:p>
    <w:p w14:paraId="588FE690" w14:textId="77777777" w:rsidR="00CE1210" w:rsidRDefault="00CE1210" w:rsidP="00CE1210">
      <w:pPr>
        <w:tabs>
          <w:tab w:val="left" w:pos="288"/>
          <w:tab w:val="left" w:pos="504"/>
        </w:tabs>
        <w:spacing w:before="174" w:after="101" w:line="285" w:lineRule="exact"/>
        <w:ind w:left="504" w:right="792"/>
        <w:textAlignment w:val="baseline"/>
        <w:rPr>
          <w:rFonts w:eastAsia="Arial"/>
          <w:color w:val="000000"/>
        </w:rPr>
      </w:pPr>
    </w:p>
    <w:p w14:paraId="1C0D3B3B" w14:textId="42A61855" w:rsidR="006B4B1A" w:rsidRDefault="006B4B1A"/>
    <w:p w14:paraId="79003CCF" w14:textId="1929B96D" w:rsidR="006B4B1A" w:rsidRDefault="006B4B1A"/>
    <w:p w14:paraId="70BB578C" w14:textId="5E1A849A" w:rsidR="006B4B1A" w:rsidRDefault="006B4B1A"/>
    <w:p w14:paraId="3A5DF3C5" w14:textId="415D8EA7" w:rsidR="006B4B1A" w:rsidRDefault="006B4B1A"/>
    <w:p w14:paraId="3D367E73" w14:textId="6E9DDD30" w:rsidR="006B4B1A" w:rsidRDefault="006B4B1A"/>
    <w:p w14:paraId="393B6B5B" w14:textId="379251B5" w:rsidR="006B4B1A" w:rsidRDefault="006B4B1A"/>
    <w:p w14:paraId="035569D2" w14:textId="7EC94153" w:rsidR="006B4B1A" w:rsidRDefault="006B4B1A"/>
    <w:p w14:paraId="09DC1B86" w14:textId="5C188C5D" w:rsidR="006B4B1A" w:rsidRDefault="006B4B1A"/>
    <w:p w14:paraId="34CDBDD4" w14:textId="53F83306" w:rsidR="006B4B1A" w:rsidRDefault="006B4B1A"/>
    <w:p w14:paraId="73CA522E" w14:textId="33BFA938" w:rsidR="006B4B1A" w:rsidRDefault="006B4B1A"/>
    <w:p w14:paraId="3FDAEDC7" w14:textId="11CEFFB1" w:rsidR="006B4B1A" w:rsidRDefault="006B4B1A" w:rsidP="00CE1210">
      <w:pPr>
        <w:spacing w:before="11" w:after="766" w:line="501" w:lineRule="exact"/>
        <w:rPr>
          <w:rFonts w:eastAsia="Arial"/>
          <w:b/>
          <w:color w:val="000000"/>
          <w:spacing w:val="-1"/>
          <w:sz w:val="44"/>
        </w:rPr>
      </w:pPr>
      <w:r>
        <w:rPr>
          <w:rFonts w:eastAsia="Arial"/>
          <w:b/>
          <w:color w:val="000000"/>
          <w:spacing w:val="-1"/>
          <w:sz w:val="44"/>
          <w:lang w:val="en-US"/>
        </w:rPr>
        <w:lastRenderedPageBreak/>
        <w:t>Radioactive substances</w:t>
      </w:r>
    </w:p>
    <w:p w14:paraId="71DBFB4F" w14:textId="77777777" w:rsidR="006B4B1A" w:rsidRDefault="006B4B1A" w:rsidP="00CE1210">
      <w:pPr>
        <w:spacing w:after="487" w:line="20" w:lineRule="exact"/>
      </w:pPr>
    </w:p>
    <w:p w14:paraId="1F44ECBA" w14:textId="478B921E" w:rsidR="006B4B1A" w:rsidRDefault="006B4B1A" w:rsidP="00CE1210">
      <w:pPr>
        <w:spacing w:before="3" w:line="279" w:lineRule="exact"/>
        <w:ind w:right="360"/>
        <w:rPr>
          <w:rFonts w:eastAsia="Arial"/>
          <w:color w:val="000000"/>
          <w:lang w:val="en-US"/>
        </w:rPr>
      </w:pPr>
      <w:r>
        <w:rPr>
          <w:rFonts w:eastAsia="Arial"/>
          <w:color w:val="000000"/>
          <w:lang w:val="en-US"/>
        </w:rPr>
        <w:t xml:space="preserve">Schools maintained by the Local Authority are covered by the CLEAPSS Radiation Protection Adviser (RPA) Service once their sources have been registered with the HIAS Science Team. Academies are not automatically covered and may </w:t>
      </w:r>
      <w:r w:rsidR="00E9636C">
        <w:rPr>
          <w:rFonts w:eastAsia="Arial"/>
          <w:color w:val="000000"/>
          <w:lang w:val="en-US"/>
        </w:rPr>
        <w:t xml:space="preserve">be purchased from Hampshire County Service. Contact the HIAS Science team for details. </w:t>
      </w:r>
      <w:hyperlink r:id="rId8" w:history="1">
        <w:r w:rsidR="00E9636C" w:rsidRPr="00BD2753">
          <w:rPr>
            <w:rStyle w:val="Hyperlink"/>
            <w:rFonts w:eastAsia="Arial"/>
            <w:lang w:val="en-US"/>
          </w:rPr>
          <w:t>Kevin.Neil@hants.gov.uk</w:t>
        </w:r>
      </w:hyperlink>
    </w:p>
    <w:p w14:paraId="6DAACF2B" w14:textId="77777777" w:rsidR="00CE1210" w:rsidRDefault="00CE1210" w:rsidP="006B4B1A">
      <w:pPr>
        <w:spacing w:before="197" w:line="283" w:lineRule="exact"/>
        <w:ind w:left="2016" w:right="1152"/>
        <w:rPr>
          <w:rFonts w:eastAsia="Arial"/>
          <w:color w:val="000000"/>
          <w:lang w:val="en-US"/>
        </w:rPr>
      </w:pPr>
    </w:p>
    <w:p w14:paraId="323A6C1F" w14:textId="4118C0D7" w:rsidR="006B4B1A" w:rsidRDefault="006B4B1A" w:rsidP="006B4B1A">
      <w:pPr>
        <w:spacing w:before="197" w:line="283" w:lineRule="exact"/>
        <w:ind w:left="2016" w:right="1152"/>
        <w:rPr>
          <w:rFonts w:eastAsia="Arial"/>
          <w:color w:val="000000"/>
        </w:rPr>
      </w:pPr>
      <w:r>
        <w:rPr>
          <w:rFonts w:eastAsia="Arial"/>
          <w:color w:val="000000"/>
          <w:lang w:val="en-US"/>
        </w:rPr>
        <w:t xml:space="preserve">Many schools use the following sources of </w:t>
      </w:r>
      <w:proofErr w:type="spellStart"/>
      <w:r>
        <w:rPr>
          <w:rFonts w:eastAsia="Arial"/>
          <w:color w:val="000000"/>
          <w:lang w:val="en-US"/>
        </w:rPr>
        <w:t>ionising</w:t>
      </w:r>
      <w:proofErr w:type="spellEnd"/>
      <w:r>
        <w:rPr>
          <w:rFonts w:eastAsia="Arial"/>
          <w:color w:val="000000"/>
          <w:lang w:val="en-US"/>
        </w:rPr>
        <w:t xml:space="preserve"> radiations:</w:t>
      </w:r>
    </w:p>
    <w:p w14:paraId="06529EDB" w14:textId="77777777" w:rsidR="006B4B1A" w:rsidRDefault="006B4B1A" w:rsidP="006B4B1A">
      <w:pPr>
        <w:numPr>
          <w:ilvl w:val="0"/>
          <w:numId w:val="2"/>
        </w:numPr>
        <w:tabs>
          <w:tab w:val="clear" w:pos="360"/>
          <w:tab w:val="left" w:pos="2376"/>
        </w:tabs>
        <w:spacing w:before="94" w:after="0" w:line="301" w:lineRule="exact"/>
        <w:ind w:left="2376" w:hanging="360"/>
        <w:textAlignment w:val="baseline"/>
        <w:rPr>
          <w:rFonts w:eastAsia="Arial"/>
          <w:color w:val="000000"/>
        </w:rPr>
      </w:pPr>
      <w:r>
        <w:rPr>
          <w:rFonts w:eastAsia="Arial"/>
          <w:color w:val="000000"/>
          <w:lang w:val="en-US"/>
        </w:rPr>
        <w:t>closed/sealed sources</w:t>
      </w:r>
    </w:p>
    <w:p w14:paraId="2AA4F6E0" w14:textId="447E645E" w:rsidR="006B4B1A" w:rsidRDefault="006B4B1A" w:rsidP="006B4B1A">
      <w:pPr>
        <w:numPr>
          <w:ilvl w:val="0"/>
          <w:numId w:val="2"/>
        </w:numPr>
        <w:tabs>
          <w:tab w:val="clear" w:pos="360"/>
          <w:tab w:val="left" w:pos="2376"/>
        </w:tabs>
        <w:spacing w:before="181" w:after="0" w:line="281" w:lineRule="exact"/>
        <w:ind w:left="2376" w:right="576" w:hanging="360"/>
        <w:textAlignment w:val="baseline"/>
        <w:rPr>
          <w:rFonts w:eastAsia="Arial"/>
          <w:color w:val="000000"/>
        </w:rPr>
      </w:pPr>
      <w:r>
        <w:rPr>
          <w:rFonts w:eastAsia="Arial"/>
          <w:color w:val="000000"/>
          <w:lang w:val="en-US"/>
        </w:rPr>
        <w:t>special sources such as protactinium generators and thoron generators (for half-life demonstrations)</w:t>
      </w:r>
      <w:r w:rsidR="00E9636C">
        <w:rPr>
          <w:rFonts w:eastAsia="Arial"/>
          <w:color w:val="000000"/>
          <w:lang w:val="en-US"/>
        </w:rPr>
        <w:t>.</w:t>
      </w:r>
    </w:p>
    <w:p w14:paraId="206DBC59" w14:textId="06BF1C2D" w:rsidR="006B4B1A" w:rsidRPr="00AF4DC7" w:rsidRDefault="00AF4DC7" w:rsidP="006B4B1A">
      <w:pPr>
        <w:spacing w:before="203" w:line="278" w:lineRule="exact"/>
        <w:ind w:left="2016" w:right="216"/>
        <w:rPr>
          <w:rFonts w:eastAsia="Arial"/>
          <w:i/>
          <w:iCs/>
          <w:color w:val="000000"/>
        </w:rPr>
      </w:pPr>
      <w:r>
        <w:rPr>
          <w:rFonts w:eastAsia="Arial"/>
          <w:color w:val="000000"/>
          <w:lang w:val="en-US"/>
        </w:rPr>
        <w:t xml:space="preserve">The appropriate legal </w:t>
      </w:r>
      <w:r w:rsidR="00CE1210">
        <w:rPr>
          <w:rFonts w:eastAsia="Arial"/>
          <w:color w:val="000000"/>
          <w:lang w:val="en-US"/>
        </w:rPr>
        <w:t>framework</w:t>
      </w:r>
      <w:r>
        <w:rPr>
          <w:rFonts w:eastAsia="Arial"/>
          <w:color w:val="000000"/>
          <w:lang w:val="en-US"/>
        </w:rPr>
        <w:t xml:space="preserve"> is the</w:t>
      </w:r>
      <w:r w:rsidR="006B4B1A">
        <w:rPr>
          <w:rFonts w:eastAsia="Arial"/>
          <w:color w:val="000000"/>
          <w:lang w:val="en-US"/>
        </w:rPr>
        <w:t xml:space="preserve"> </w:t>
      </w:r>
      <w:proofErr w:type="spellStart"/>
      <w:r w:rsidR="006B4B1A" w:rsidRPr="00AF4DC7">
        <w:rPr>
          <w:rFonts w:eastAsia="Arial"/>
          <w:i/>
          <w:iCs/>
          <w:color w:val="000000"/>
          <w:lang w:val="en-US"/>
        </w:rPr>
        <w:t>Ionising</w:t>
      </w:r>
      <w:proofErr w:type="spellEnd"/>
      <w:r w:rsidR="006B4B1A" w:rsidRPr="00AF4DC7">
        <w:rPr>
          <w:rFonts w:eastAsia="Arial"/>
          <w:i/>
          <w:iCs/>
          <w:color w:val="000000"/>
          <w:lang w:val="en-US"/>
        </w:rPr>
        <w:t xml:space="preserve"> Radiation</w:t>
      </w:r>
      <w:r w:rsidRPr="00AF4DC7">
        <w:rPr>
          <w:rFonts w:eastAsia="Arial"/>
          <w:i/>
          <w:iCs/>
          <w:color w:val="000000"/>
          <w:lang w:val="en-US"/>
        </w:rPr>
        <w:t>s</w:t>
      </w:r>
      <w:r w:rsidR="006B4B1A" w:rsidRPr="00AF4DC7">
        <w:rPr>
          <w:rFonts w:eastAsia="Arial"/>
          <w:i/>
          <w:iCs/>
          <w:color w:val="000000"/>
          <w:lang w:val="en-US"/>
        </w:rPr>
        <w:t xml:space="preserve"> Regulations </w:t>
      </w:r>
      <w:r w:rsidRPr="00AF4DC7">
        <w:rPr>
          <w:rFonts w:eastAsia="Arial"/>
          <w:i/>
          <w:iCs/>
          <w:color w:val="000000"/>
          <w:lang w:val="en-US"/>
        </w:rPr>
        <w:t xml:space="preserve">2017 </w:t>
      </w:r>
    </w:p>
    <w:p w14:paraId="2CDF738E" w14:textId="77777777" w:rsidR="006B4B1A" w:rsidRDefault="006B4B1A" w:rsidP="006B4B1A">
      <w:pPr>
        <w:sectPr w:rsidR="006B4B1A">
          <w:footerReference w:type="even" r:id="rId9"/>
          <w:pgSz w:w="11909" w:h="16838"/>
          <w:pgMar w:top="1040" w:right="1634" w:bottom="636" w:left="1635" w:header="720" w:footer="629" w:gutter="0"/>
          <w:cols w:space="720"/>
        </w:sectPr>
      </w:pPr>
    </w:p>
    <w:p w14:paraId="1360E488" w14:textId="77777777" w:rsidR="006B4B1A" w:rsidRDefault="006B4B1A" w:rsidP="006B4B1A">
      <w:pPr>
        <w:spacing w:before="5" w:line="410" w:lineRule="exact"/>
        <w:ind w:left="144"/>
        <w:rPr>
          <w:rFonts w:eastAsia="Arial"/>
          <w:b/>
          <w:color w:val="000000"/>
          <w:spacing w:val="-6"/>
          <w:w w:val="105"/>
          <w:sz w:val="35"/>
        </w:rPr>
      </w:pPr>
      <w:r>
        <w:rPr>
          <w:rFonts w:ascii="Times New Roman" w:eastAsia="PMingLiU" w:hAnsi="Times New Roman"/>
          <w:noProof/>
        </w:rPr>
        <w:lastRenderedPageBreak/>
        <mc:AlternateContent>
          <mc:Choice Requires="wps">
            <w:drawing>
              <wp:anchor distT="0" distB="0" distL="0" distR="0" simplePos="0" relativeHeight="251663360" behindDoc="1" locked="0" layoutInCell="1" allowOverlap="1" wp14:anchorId="44B3529C" wp14:editId="2E74F6F3">
                <wp:simplePos x="0" y="0"/>
                <wp:positionH relativeFrom="page">
                  <wp:posOffset>1078865</wp:posOffset>
                </wp:positionH>
                <wp:positionV relativeFrom="page">
                  <wp:posOffset>10036810</wp:posOffset>
                </wp:positionV>
                <wp:extent cx="5401310" cy="113030"/>
                <wp:effectExtent l="2540" t="0" r="0" b="3810"/>
                <wp:wrapNone/>
                <wp:docPr id="7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E14E0" w14:textId="47D1F9CA" w:rsidR="006B4B1A" w:rsidRDefault="006B4B1A" w:rsidP="006B4B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3529C" id="_x0000_t202" coordsize="21600,21600" o:spt="202" path="m,l,21600r21600,l21600,xe">
                <v:stroke joinstyle="miter"/>
                <v:path gradientshapeok="t" o:connecttype="rect"/>
              </v:shapetype>
              <v:shape id="Text Box 66" o:spid="_x0000_s1026" type="#_x0000_t202" style="position:absolute;left:0;text-align:left;margin-left:84.95pt;margin-top:790.3pt;width:425.3pt;height:8.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" filled="f" stroked="f">
                <v:textbox inset="0,0,0,0">
                  <w:txbxContent>
                    <w:p w14:paraId="480E14E0" w14:textId="47D1F9CA" w:rsidR="006B4B1A" w:rsidRDefault="006B4B1A" w:rsidP="006B4B1A"/>
                  </w:txbxContent>
                </v:textbox>
                <w10:wrap anchorx="page" anchory="page"/>
              </v:shape>
            </w:pict>
          </mc:Fallback>
        </mc:AlternateContent>
      </w:r>
      <w:r>
        <w:rPr>
          <w:rFonts w:eastAsia="Arial"/>
          <w:b/>
          <w:color w:val="000000"/>
          <w:spacing w:val="-6"/>
          <w:w w:val="105"/>
          <w:sz w:val="35"/>
          <w:lang w:val="en-US"/>
        </w:rPr>
        <w:t>Radiation protection</w:t>
      </w:r>
    </w:p>
    <w:p w14:paraId="072BF600" w14:textId="24609361" w:rsidR="006B4B1A" w:rsidRDefault="006B4B1A" w:rsidP="006B4B1A">
      <w:pPr>
        <w:spacing w:before="398" w:line="274" w:lineRule="exact"/>
        <w:rPr>
          <w:rFonts w:eastAsia="Arial"/>
          <w:b/>
          <w:color w:val="000000"/>
          <w:spacing w:val="27"/>
        </w:rPr>
      </w:pPr>
      <w:r>
        <w:rPr>
          <w:rFonts w:eastAsia="Arial"/>
          <w:b/>
          <w:color w:val="000000"/>
          <w:spacing w:val="27"/>
          <w:lang w:val="en-US"/>
        </w:rPr>
        <w:t>RPS</w:t>
      </w:r>
      <w:r w:rsidR="00AF4DC7">
        <w:rPr>
          <w:rFonts w:eastAsia="Arial"/>
          <w:b/>
          <w:color w:val="000000"/>
          <w:spacing w:val="27"/>
          <w:lang w:val="en-US"/>
        </w:rPr>
        <w:t>(Schools)</w:t>
      </w:r>
    </w:p>
    <w:p w14:paraId="3C890124" w14:textId="2802BD44" w:rsidR="006B4B1A" w:rsidRDefault="006B4B1A" w:rsidP="006B4B1A">
      <w:pPr>
        <w:numPr>
          <w:ilvl w:val="0"/>
          <w:numId w:val="1"/>
        </w:numPr>
        <w:tabs>
          <w:tab w:val="clear" w:pos="288"/>
          <w:tab w:val="left" w:pos="432"/>
        </w:tabs>
        <w:spacing w:before="135" w:after="0" w:line="279" w:lineRule="exact"/>
        <w:ind w:left="432" w:hanging="288"/>
        <w:textAlignment w:val="baseline"/>
        <w:rPr>
          <w:rFonts w:eastAsia="Arial"/>
          <w:color w:val="000000"/>
          <w:spacing w:val="1"/>
        </w:rPr>
      </w:pPr>
      <w:r>
        <w:rPr>
          <w:rFonts w:eastAsia="Arial"/>
          <w:color w:val="000000"/>
          <w:spacing w:val="1"/>
          <w:lang w:val="en-US"/>
        </w:rPr>
        <w:t xml:space="preserve">Every school with radioactive substances should appoint a </w:t>
      </w:r>
      <w:r>
        <w:rPr>
          <w:rFonts w:eastAsia="Arial"/>
          <w:i/>
          <w:color w:val="000000"/>
          <w:spacing w:val="1"/>
          <w:lang w:val="en-US"/>
        </w:rPr>
        <w:t xml:space="preserve">radiation protection supervisor </w:t>
      </w:r>
      <w:r>
        <w:rPr>
          <w:rFonts w:eastAsia="Arial"/>
          <w:color w:val="000000"/>
          <w:spacing w:val="1"/>
          <w:lang w:val="en-US"/>
        </w:rPr>
        <w:t>(RPS) who is in a position to oversee the correct storage, testing and use of the materials. Training courses for RPS are provided in the County by CLEAPSS as demand requires.</w:t>
      </w:r>
    </w:p>
    <w:p w14:paraId="6EFDA32F" w14:textId="77777777" w:rsidR="006B4B1A" w:rsidRDefault="006B4B1A" w:rsidP="006B4B1A">
      <w:pPr>
        <w:spacing w:before="424" w:line="274" w:lineRule="exact"/>
        <w:rPr>
          <w:rFonts w:eastAsia="Arial"/>
          <w:b/>
          <w:color w:val="000000"/>
          <w:spacing w:val="26"/>
        </w:rPr>
      </w:pPr>
      <w:r>
        <w:rPr>
          <w:rFonts w:eastAsia="Arial"/>
          <w:b/>
          <w:color w:val="000000"/>
          <w:spacing w:val="26"/>
          <w:lang w:val="en-US"/>
        </w:rPr>
        <w:t>RPO</w:t>
      </w:r>
    </w:p>
    <w:p w14:paraId="7CC40753" w14:textId="1E731A08" w:rsidR="00AF4DC7" w:rsidRPr="00AF4DC7" w:rsidRDefault="006B4B1A" w:rsidP="00AF4DC7">
      <w:pPr>
        <w:numPr>
          <w:ilvl w:val="0"/>
          <w:numId w:val="1"/>
        </w:numPr>
        <w:tabs>
          <w:tab w:val="clear" w:pos="288"/>
          <w:tab w:val="left" w:pos="432"/>
        </w:tabs>
        <w:spacing w:before="128" w:after="0" w:line="279" w:lineRule="exact"/>
        <w:ind w:left="432" w:hanging="288"/>
        <w:textAlignment w:val="baseline"/>
        <w:rPr>
          <w:rFonts w:eastAsia="Arial"/>
          <w:color w:val="000000"/>
        </w:rPr>
      </w:pPr>
      <w:r>
        <w:rPr>
          <w:rFonts w:eastAsia="Arial"/>
          <w:color w:val="000000"/>
          <w:lang w:val="en-US"/>
        </w:rPr>
        <w:t xml:space="preserve">The Children’s Services Department has a </w:t>
      </w:r>
      <w:r>
        <w:rPr>
          <w:rFonts w:eastAsia="Arial"/>
          <w:i/>
          <w:color w:val="000000"/>
          <w:lang w:val="en-US"/>
        </w:rPr>
        <w:t xml:space="preserve">radiation protection officer </w:t>
      </w:r>
      <w:r>
        <w:rPr>
          <w:rFonts w:eastAsia="Arial"/>
          <w:color w:val="000000"/>
          <w:lang w:val="en-US"/>
        </w:rPr>
        <w:t>(RPO) who is a member of the HIAS Science Team. She/he should be the first point of contact for the school in the event of a query.</w:t>
      </w:r>
      <w:r w:rsidR="00CE1210">
        <w:rPr>
          <w:rFonts w:eastAsia="Arial"/>
          <w:color w:val="000000"/>
          <w:lang w:val="en-US"/>
        </w:rPr>
        <w:br/>
      </w:r>
      <w:r>
        <w:rPr>
          <w:rFonts w:eastAsia="Arial"/>
          <w:color w:val="000000"/>
          <w:lang w:val="en-US"/>
        </w:rPr>
        <w:t xml:space="preserve"> Details are available on the HIAS science website, or by contacting the County Inspector/Adviser for Science</w:t>
      </w:r>
      <w:r w:rsidR="00AF4DC7">
        <w:rPr>
          <w:rFonts w:eastAsia="Arial"/>
          <w:color w:val="000000"/>
          <w:lang w:val="en-US"/>
        </w:rPr>
        <w:t xml:space="preserve">: </w:t>
      </w:r>
      <w:hyperlink r:id="rId10" w:history="1">
        <w:r w:rsidR="00AF4DC7" w:rsidRPr="00BD2753">
          <w:rPr>
            <w:rStyle w:val="Hyperlink"/>
            <w:rFonts w:eastAsia="Arial"/>
            <w:lang w:val="en-US"/>
          </w:rPr>
          <w:t>Kevin.neil@hants.gov.uk</w:t>
        </w:r>
      </w:hyperlink>
      <w:r w:rsidR="00AF4DC7">
        <w:rPr>
          <w:rFonts w:eastAsia="Arial"/>
          <w:color w:val="000000"/>
          <w:lang w:val="en-US"/>
        </w:rPr>
        <w:t>.</w:t>
      </w:r>
      <w:r w:rsidR="00AF4DC7">
        <w:rPr>
          <w:rFonts w:eastAsia="Arial"/>
          <w:color w:val="000000"/>
        </w:rPr>
        <w:br/>
      </w:r>
      <w:r w:rsidR="00AF4DC7" w:rsidRPr="00CE1210">
        <w:rPr>
          <w:rFonts w:eastAsia="Arial"/>
          <w:b/>
          <w:bCs/>
          <w:color w:val="000000"/>
        </w:rPr>
        <w:t>In an emergency situation</w:t>
      </w:r>
      <w:r w:rsidR="00CE1210" w:rsidRPr="00CE1210">
        <w:rPr>
          <w:rFonts w:eastAsia="Arial"/>
          <w:b/>
          <w:bCs/>
          <w:color w:val="000000"/>
        </w:rPr>
        <w:t>,</w:t>
      </w:r>
      <w:r w:rsidR="00AF4DC7" w:rsidRPr="00CE1210">
        <w:rPr>
          <w:rFonts w:eastAsia="Arial"/>
          <w:b/>
          <w:bCs/>
          <w:color w:val="000000"/>
        </w:rPr>
        <w:t xml:space="preserve"> your first point of contact should be CLEAPSS</w:t>
      </w:r>
    </w:p>
    <w:p w14:paraId="6B1396DA" w14:textId="77777777" w:rsidR="006B4B1A" w:rsidRDefault="006B4B1A" w:rsidP="006B4B1A">
      <w:pPr>
        <w:spacing w:before="425" w:line="274" w:lineRule="exact"/>
        <w:rPr>
          <w:rFonts w:eastAsia="Arial"/>
          <w:b/>
          <w:color w:val="000000"/>
          <w:spacing w:val="23"/>
        </w:rPr>
      </w:pPr>
      <w:r>
        <w:rPr>
          <w:rFonts w:eastAsia="Arial"/>
          <w:b/>
          <w:color w:val="000000"/>
          <w:spacing w:val="23"/>
          <w:lang w:val="en-US"/>
        </w:rPr>
        <w:t>RPA</w:t>
      </w:r>
    </w:p>
    <w:p w14:paraId="698F22BA" w14:textId="40BA5815" w:rsidR="006B4B1A" w:rsidRDefault="006B4B1A" w:rsidP="006B4B1A">
      <w:pPr>
        <w:numPr>
          <w:ilvl w:val="0"/>
          <w:numId w:val="1"/>
        </w:numPr>
        <w:tabs>
          <w:tab w:val="clear" w:pos="288"/>
          <w:tab w:val="left" w:pos="432"/>
        </w:tabs>
        <w:spacing w:before="125" w:after="0" w:line="279" w:lineRule="exact"/>
        <w:ind w:left="432" w:right="72" w:hanging="288"/>
        <w:textAlignment w:val="baseline"/>
        <w:rPr>
          <w:rFonts w:eastAsia="Arial"/>
          <w:color w:val="000000"/>
          <w:spacing w:val="-1"/>
        </w:rPr>
      </w:pPr>
      <w:r>
        <w:rPr>
          <w:rFonts w:eastAsia="Arial"/>
          <w:color w:val="000000"/>
          <w:spacing w:val="-1"/>
          <w:lang w:val="en-US"/>
        </w:rPr>
        <w:t xml:space="preserve">The Children’s Services Department has bought into the CLEAPSS </w:t>
      </w:r>
      <w:r>
        <w:rPr>
          <w:rFonts w:eastAsia="Arial"/>
          <w:i/>
          <w:color w:val="000000"/>
          <w:spacing w:val="-1"/>
          <w:lang w:val="en-US"/>
        </w:rPr>
        <w:t xml:space="preserve">Radiation Protection Adviser Service </w:t>
      </w:r>
      <w:r>
        <w:rPr>
          <w:rFonts w:eastAsia="Arial"/>
          <w:color w:val="000000"/>
          <w:spacing w:val="-1"/>
          <w:lang w:val="en-US"/>
        </w:rPr>
        <w:t xml:space="preserve">in order for schools to have access to expert technical advice. </w:t>
      </w:r>
      <w:r w:rsidR="00CE1210">
        <w:rPr>
          <w:rFonts w:eastAsia="Arial"/>
          <w:color w:val="000000"/>
          <w:spacing w:val="-1"/>
          <w:lang w:val="en-US"/>
        </w:rPr>
        <w:br/>
      </w:r>
      <w:r>
        <w:rPr>
          <w:rFonts w:eastAsia="Arial"/>
          <w:color w:val="000000"/>
          <w:spacing w:val="-1"/>
          <w:lang w:val="en-US"/>
        </w:rPr>
        <w:t xml:space="preserve">Contact should be made via the RPO </w:t>
      </w:r>
      <w:r w:rsidR="00AF4DC7">
        <w:rPr>
          <w:rFonts w:eastAsia="Arial"/>
          <w:color w:val="000000"/>
          <w:spacing w:val="-1"/>
          <w:lang w:val="en-US"/>
        </w:rPr>
        <w:t xml:space="preserve">or CLEAPSS </w:t>
      </w:r>
      <w:r>
        <w:rPr>
          <w:rFonts w:eastAsia="Arial"/>
          <w:color w:val="000000"/>
          <w:spacing w:val="-1"/>
          <w:lang w:val="en-US"/>
        </w:rPr>
        <w:t>in the first instance.</w:t>
      </w:r>
    </w:p>
    <w:p w14:paraId="33342B63" w14:textId="77777777" w:rsidR="006B4B1A" w:rsidRDefault="006B4B1A" w:rsidP="006B4B1A">
      <w:pPr>
        <w:spacing w:before="424" w:line="274" w:lineRule="exact"/>
        <w:ind w:left="144"/>
        <w:rPr>
          <w:rFonts w:eastAsia="Arial"/>
          <w:b/>
          <w:color w:val="000000"/>
          <w:spacing w:val="-4"/>
        </w:rPr>
      </w:pPr>
      <w:r>
        <w:rPr>
          <w:rFonts w:eastAsia="Arial"/>
          <w:b/>
          <w:color w:val="000000"/>
          <w:spacing w:val="-4"/>
          <w:lang w:val="en-US"/>
        </w:rPr>
        <w:t>Documentation</w:t>
      </w:r>
    </w:p>
    <w:p w14:paraId="73714B6E" w14:textId="567D325A" w:rsidR="006B4B1A" w:rsidRDefault="006B4B1A" w:rsidP="006B4B1A">
      <w:pPr>
        <w:numPr>
          <w:ilvl w:val="0"/>
          <w:numId w:val="1"/>
        </w:numPr>
        <w:tabs>
          <w:tab w:val="clear" w:pos="288"/>
          <w:tab w:val="left" w:pos="432"/>
        </w:tabs>
        <w:spacing w:before="125" w:after="0" w:line="279" w:lineRule="exact"/>
        <w:ind w:left="432" w:right="72" w:hanging="288"/>
        <w:textAlignment w:val="baseline"/>
        <w:rPr>
          <w:rFonts w:eastAsia="Arial"/>
          <w:color w:val="000000"/>
          <w:spacing w:val="1"/>
        </w:rPr>
      </w:pPr>
      <w:r>
        <w:rPr>
          <w:rFonts w:eastAsia="Arial"/>
          <w:color w:val="000000"/>
          <w:spacing w:val="1"/>
          <w:lang w:val="en-US"/>
        </w:rPr>
        <w:t xml:space="preserve">Documents showing the history of each radioactive item should be kept, including </w:t>
      </w:r>
      <w:r w:rsidR="00AF4DC7">
        <w:rPr>
          <w:rFonts w:eastAsia="Arial"/>
          <w:color w:val="000000"/>
          <w:spacing w:val="1"/>
          <w:lang w:val="en-US"/>
        </w:rPr>
        <w:t xml:space="preserve">the </w:t>
      </w:r>
      <w:r>
        <w:rPr>
          <w:rFonts w:eastAsia="Arial"/>
          <w:color w:val="000000"/>
          <w:spacing w:val="1"/>
          <w:lang w:val="en-US"/>
        </w:rPr>
        <w:t xml:space="preserve">date and method of disposal. </w:t>
      </w:r>
      <w:r w:rsidR="00AF4DC7">
        <w:rPr>
          <w:rFonts w:eastAsia="Arial"/>
          <w:color w:val="000000"/>
          <w:spacing w:val="1"/>
          <w:lang w:val="en-US"/>
        </w:rPr>
        <w:t xml:space="preserve">Disposal should always be agreed upon with CLEAPSS and the RPO in advance. </w:t>
      </w:r>
    </w:p>
    <w:p w14:paraId="5C67AC53" w14:textId="77777777" w:rsidR="006B4B1A" w:rsidRDefault="006B4B1A" w:rsidP="006B4B1A">
      <w:pPr>
        <w:numPr>
          <w:ilvl w:val="0"/>
          <w:numId w:val="1"/>
        </w:numPr>
        <w:tabs>
          <w:tab w:val="clear" w:pos="288"/>
          <w:tab w:val="left" w:pos="432"/>
        </w:tabs>
        <w:spacing w:before="181" w:after="0" w:line="279" w:lineRule="exact"/>
        <w:ind w:left="432" w:right="432" w:hanging="288"/>
        <w:textAlignment w:val="baseline"/>
        <w:rPr>
          <w:rFonts w:eastAsia="Arial"/>
          <w:color w:val="000000"/>
        </w:rPr>
      </w:pPr>
      <w:r>
        <w:rPr>
          <w:rFonts w:eastAsia="Arial"/>
          <w:color w:val="000000"/>
          <w:lang w:val="en-US"/>
        </w:rPr>
        <w:t>A log of use should be updated each time a source is removed and returned to the store.</w:t>
      </w:r>
    </w:p>
    <w:p w14:paraId="104AE59D" w14:textId="7768AF57" w:rsidR="006B4B1A" w:rsidRPr="00BE12C0" w:rsidRDefault="006B4B1A" w:rsidP="006B4B1A">
      <w:pPr>
        <w:numPr>
          <w:ilvl w:val="0"/>
          <w:numId w:val="1"/>
        </w:numPr>
        <w:tabs>
          <w:tab w:val="clear" w:pos="288"/>
          <w:tab w:val="left" w:pos="432"/>
        </w:tabs>
        <w:spacing w:before="181" w:after="0" w:line="279" w:lineRule="exact"/>
        <w:ind w:left="432" w:right="864" w:hanging="288"/>
        <w:textAlignment w:val="baseline"/>
        <w:rPr>
          <w:rFonts w:eastAsia="Arial"/>
          <w:color w:val="000000"/>
        </w:rPr>
      </w:pPr>
      <w:r>
        <w:rPr>
          <w:rFonts w:eastAsia="Arial"/>
          <w:color w:val="000000"/>
          <w:lang w:val="en-US"/>
        </w:rPr>
        <w:t>Leak testing should be carried out annually and a monitoring record updated.</w:t>
      </w:r>
    </w:p>
    <w:p w14:paraId="061B947F" w14:textId="43A9B30C" w:rsidR="00BE12C0" w:rsidRPr="00BE12C0" w:rsidRDefault="00BE12C0" w:rsidP="006B4B1A">
      <w:pPr>
        <w:numPr>
          <w:ilvl w:val="0"/>
          <w:numId w:val="1"/>
        </w:numPr>
        <w:tabs>
          <w:tab w:val="clear" w:pos="288"/>
          <w:tab w:val="left" w:pos="432"/>
        </w:tabs>
        <w:spacing w:before="181" w:after="0" w:line="279" w:lineRule="exact"/>
        <w:ind w:left="432" w:right="864" w:hanging="288"/>
        <w:textAlignment w:val="baseline"/>
        <w:rPr>
          <w:rFonts w:eastAsia="Arial"/>
          <w:color w:val="000000"/>
        </w:rPr>
      </w:pPr>
      <w:r>
        <w:rPr>
          <w:rFonts w:eastAsia="Arial"/>
          <w:color w:val="000000"/>
          <w:lang w:val="en-US"/>
        </w:rPr>
        <w:t xml:space="preserve">CLEAPSS Form 1 should always be up to date and available for the RPO upon inspection. </w:t>
      </w:r>
    </w:p>
    <w:p w14:paraId="6046B3F1" w14:textId="77777777" w:rsidR="00BE12C0" w:rsidRDefault="00BE12C0" w:rsidP="00CE1210">
      <w:pPr>
        <w:tabs>
          <w:tab w:val="left" w:pos="432"/>
        </w:tabs>
        <w:spacing w:before="181" w:after="0" w:line="279" w:lineRule="exact"/>
        <w:ind w:left="432" w:right="864"/>
        <w:textAlignment w:val="baseline"/>
        <w:rPr>
          <w:rFonts w:eastAsia="Arial"/>
          <w:color w:val="000000"/>
        </w:rPr>
      </w:pPr>
    </w:p>
    <w:p w14:paraId="6856BFD9" w14:textId="5E40CF97" w:rsidR="006B4B1A" w:rsidRDefault="006B4B1A" w:rsidP="006B4B1A">
      <w:r>
        <w:rPr>
          <w:rFonts w:eastAsia="Arial"/>
          <w:color w:val="000000"/>
          <w:spacing w:val="-1"/>
          <w:lang w:val="en-US"/>
        </w:rPr>
        <w:t xml:space="preserve">Local rules are required for establishments holding radioactive substances. Model local rules are available in the CLEAPSS </w:t>
      </w:r>
      <w:r>
        <w:rPr>
          <w:rFonts w:eastAsia="Arial"/>
          <w:i/>
          <w:color w:val="000000"/>
          <w:spacing w:val="-1"/>
          <w:lang w:val="en-US"/>
        </w:rPr>
        <w:t>Guide L</w:t>
      </w:r>
      <w:r w:rsidR="00BE12C0">
        <w:rPr>
          <w:rFonts w:eastAsia="Arial"/>
          <w:i/>
          <w:color w:val="000000"/>
          <w:spacing w:val="-1"/>
          <w:lang w:val="en-US"/>
        </w:rPr>
        <w:t>0</w:t>
      </w:r>
      <w:r>
        <w:rPr>
          <w:rFonts w:eastAsia="Arial"/>
          <w:i/>
          <w:color w:val="000000"/>
          <w:spacing w:val="-1"/>
          <w:lang w:val="en-US"/>
        </w:rPr>
        <w:t xml:space="preserve">93 </w:t>
      </w:r>
      <w:r>
        <w:rPr>
          <w:rFonts w:eastAsia="Arial"/>
          <w:color w:val="000000"/>
          <w:spacing w:val="-1"/>
          <w:lang w:val="en-US"/>
        </w:rPr>
        <w:t>and these should be adapted as appropriate to local circumstances.</w:t>
      </w:r>
    </w:p>
    <w:sectPr w:rsidR="006B4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F576" w14:textId="77777777" w:rsidR="00DF1292" w:rsidRDefault="00150390">
    <w:pPr>
      <w:pStyle w:val="Footer"/>
      <w:rPr>
        <w:color w:val="000000"/>
        <w:sz w:val="16"/>
      </w:rPr>
    </w:pPr>
    <w:r>
      <w:rPr>
        <w:rFonts w:eastAsia="PMingLiU"/>
        <w:noProof/>
        <w:sz w:val="22"/>
      </w:rPr>
      <mc:AlternateContent>
        <mc:Choice Requires="wps">
          <w:drawing>
            <wp:anchor distT="0" distB="0" distL="0" distR="0" simplePos="0" relativeHeight="251659264" behindDoc="1" locked="0" layoutInCell="1" allowOverlap="1" wp14:anchorId="72BE0837" wp14:editId="7F4E0D14">
              <wp:simplePos x="0" y="0"/>
              <wp:positionH relativeFrom="page">
                <wp:posOffset>1079500</wp:posOffset>
              </wp:positionH>
              <wp:positionV relativeFrom="paragraph">
                <wp:posOffset>0</wp:posOffset>
              </wp:positionV>
              <wp:extent cx="5404485" cy="100330"/>
              <wp:effectExtent l="3175" t="0" r="2540" b="4445"/>
              <wp:wrapSquare wrapText="bothSides"/>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29EAB" w14:textId="77777777" w:rsidR="00DF1292" w:rsidRDefault="00150390">
                          <w:pPr>
                            <w:tabs>
                              <w:tab w:val="left" w:pos="504"/>
                              <w:tab w:val="right" w:pos="8496"/>
                            </w:tabs>
                            <w:ind w:left="72"/>
                            <w:rPr>
                              <w:rFonts w:eastAsia="Arial"/>
                              <w:b/>
                              <w:color w:val="000000"/>
                              <w:sz w:val="16"/>
                            </w:rPr>
                          </w:pPr>
                          <w:r>
                            <w:fldChar w:fldCharType="begin"/>
                          </w:r>
                          <w:r>
                            <w:instrText>PAGE</w:instrTex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E0837" id="_x0000_t202" coordsize="21600,21600" o:spt="202" path="m,l,21600r21600,l21600,xe">
              <v:stroke joinstyle="miter"/>
              <v:path gradientshapeok="t" o:connecttype="rect"/>
            </v:shapetype>
            <v:shape id="_x0000_s1027" type="#_x0000_t202" style="position:absolute;left:0;text-align:left;margin-left:85pt;margin-top:0;width:425.55pt;height:7.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" filled="f" stroked="f">
              <v:textbox inset="0,0,0,0">
                <w:txbxContent>
                  <w:p w14:paraId="58329EAB" w14:textId="77777777" w:rsidR="00DF1292" w:rsidRDefault="00150390">
                    <w:pPr>
                      <w:tabs>
                        <w:tab w:val="left" w:pos="504"/>
                        <w:tab w:val="right" w:pos="8496"/>
                      </w:tabs>
                      <w:ind w:left="72"/>
                      <w:rPr>
                        <w:rFonts w:eastAsia="Arial"/>
                        <w:b/>
                        <w:color w:val="000000"/>
                        <w:sz w:val="16"/>
                      </w:rPr>
                    </w:pPr>
                    <w:r>
                      <w:fldChar w:fldCharType="begin"/>
                    </w:r>
                    <w:r>
                      <w:instrText>PAGE</w:instrTex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v:textbox>
              <w10:wrap type="square" anchorx="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511D"/>
    <w:multiLevelType w:val="multilevel"/>
    <w:tmpl w:val="FBC697BA"/>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7D5DC5"/>
    <w:multiLevelType w:val="multilevel"/>
    <w:tmpl w:val="3274E6A0"/>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4755533">
    <w:abstractNumId w:val="1"/>
  </w:num>
  <w:num w:numId="2" w16cid:durableId="101364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77"/>
    <w:rsid w:val="00647798"/>
    <w:rsid w:val="006B4B1A"/>
    <w:rsid w:val="006F6077"/>
    <w:rsid w:val="007D631B"/>
    <w:rsid w:val="00AF4DC7"/>
    <w:rsid w:val="00BE12C0"/>
    <w:rsid w:val="00CE1210"/>
    <w:rsid w:val="00E963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484C"/>
  <w15:chartTrackingRefBased/>
  <w15:docId w15:val="{481624F7-E047-476D-A2F0-8780B06D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ront cover - Footer"/>
    <w:link w:val="FooterChar"/>
    <w:uiPriority w:val="99"/>
    <w:rsid w:val="006B4B1A"/>
    <w:pPr>
      <w:tabs>
        <w:tab w:val="center" w:pos="4513"/>
        <w:tab w:val="right" w:pos="9026"/>
      </w:tabs>
      <w:spacing w:after="60" w:line="240" w:lineRule="auto"/>
      <w:jc w:val="right"/>
    </w:pPr>
    <w:rPr>
      <w:rFonts w:ascii="Arial" w:eastAsia="Times New Roman" w:hAnsi="Arial" w:cs="Times New Roman"/>
      <w:b/>
      <w:sz w:val="24"/>
      <w:szCs w:val="20"/>
    </w:rPr>
  </w:style>
  <w:style w:type="character" w:customStyle="1" w:styleId="FooterChar">
    <w:name w:val="Footer Char"/>
    <w:aliases w:val="Front cover - Footer Char"/>
    <w:basedOn w:val="DefaultParagraphFont"/>
    <w:link w:val="Footer"/>
    <w:uiPriority w:val="99"/>
    <w:rsid w:val="006B4B1A"/>
    <w:rPr>
      <w:rFonts w:ascii="Arial" w:eastAsia="Times New Roman" w:hAnsi="Arial" w:cs="Times New Roman"/>
      <w:b/>
      <w:sz w:val="24"/>
      <w:szCs w:val="20"/>
    </w:rPr>
  </w:style>
  <w:style w:type="character" w:styleId="Hyperlink">
    <w:name w:val="Hyperlink"/>
    <w:basedOn w:val="DefaultParagraphFont"/>
    <w:uiPriority w:val="99"/>
    <w:unhideWhenUsed/>
    <w:rsid w:val="00E9636C"/>
    <w:rPr>
      <w:color w:val="0563C1" w:themeColor="hyperlink"/>
      <w:u w:val="single"/>
    </w:rPr>
  </w:style>
  <w:style w:type="character" w:styleId="UnresolvedMention">
    <w:name w:val="Unresolved Mention"/>
    <w:basedOn w:val="DefaultParagraphFont"/>
    <w:uiPriority w:val="99"/>
    <w:semiHidden/>
    <w:unhideWhenUsed/>
    <w:rsid w:val="00E96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Neil@hants.gov.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evin.neil@hants.gov.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Neil</dc:creator>
  <cp:keywords/>
  <dc:description/>
  <cp:lastModifiedBy>Kevin Neil</cp:lastModifiedBy>
  <cp:revision>3</cp:revision>
  <dcterms:created xsi:type="dcterms:W3CDTF">2022-05-26T12:11:00Z</dcterms:created>
  <dcterms:modified xsi:type="dcterms:W3CDTF">2022-05-31T09:13:00Z</dcterms:modified>
</cp:coreProperties>
</file>