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94D1" w14:textId="0C3F6E36" w:rsidR="00BD48AE" w:rsidRDefault="00020429">
      <w:r w:rsidRPr="00DD6945">
        <w:rPr>
          <w:rFonts w:ascii="Arial" w:hAnsi="Arial" w:cs="Arial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536BD7B" wp14:editId="22BF7398">
            <wp:simplePos x="0" y="0"/>
            <wp:positionH relativeFrom="column">
              <wp:posOffset>4250690</wp:posOffset>
            </wp:positionH>
            <wp:positionV relativeFrom="paragraph">
              <wp:posOffset>-774065</wp:posOffset>
            </wp:positionV>
            <wp:extent cx="2219325" cy="942975"/>
            <wp:effectExtent l="0" t="0" r="9525" b="9525"/>
            <wp:wrapNone/>
            <wp:docPr id="85" name="Picture 85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3DC">
        <w:rPr>
          <w:rFonts w:ascii="Arial" w:hAnsi="Arial" w:cs="Arial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6DA081E" wp14:editId="482A8865">
            <wp:simplePos x="0" y="0"/>
            <wp:positionH relativeFrom="column">
              <wp:posOffset>-624205</wp:posOffset>
            </wp:positionH>
            <wp:positionV relativeFrom="paragraph">
              <wp:posOffset>-790575</wp:posOffset>
            </wp:positionV>
            <wp:extent cx="1990725" cy="933450"/>
            <wp:effectExtent l="0" t="0" r="9525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635860" wp14:editId="27753649">
            <wp:simplePos x="0" y="0"/>
            <wp:positionH relativeFrom="margin">
              <wp:posOffset>1788478</wp:posOffset>
            </wp:positionH>
            <wp:positionV relativeFrom="paragraph">
              <wp:posOffset>-643255</wp:posOffset>
            </wp:positionV>
            <wp:extent cx="2295525" cy="753110"/>
            <wp:effectExtent l="0" t="0" r="9525" b="889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45" b="34338"/>
                    <a:stretch/>
                  </pic:blipFill>
                  <pic:spPr bwMode="auto">
                    <a:xfrm>
                      <a:off x="0" y="0"/>
                      <a:ext cx="229552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B8C07" w14:textId="25C24D16" w:rsidR="00020429" w:rsidRDefault="00020429" w:rsidP="00BD48AE">
      <w:pPr>
        <w:spacing w:before="880" w:line="277" w:lineRule="exact"/>
        <w:ind w:left="72"/>
      </w:pPr>
    </w:p>
    <w:p w14:paraId="2A1407AE" w14:textId="50253892" w:rsidR="00020429" w:rsidRDefault="00020429" w:rsidP="00BD48AE">
      <w:pPr>
        <w:spacing w:before="880" w:line="277" w:lineRule="exact"/>
        <w:ind w:left="72"/>
      </w:pPr>
    </w:p>
    <w:p w14:paraId="3EF82A1B" w14:textId="77777777" w:rsidR="00020429" w:rsidRDefault="00020429" w:rsidP="00BD48AE">
      <w:pPr>
        <w:spacing w:before="880" w:line="277" w:lineRule="exact"/>
        <w:ind w:left="72"/>
      </w:pPr>
    </w:p>
    <w:p w14:paraId="731A5133" w14:textId="77777777" w:rsidR="00020429" w:rsidRDefault="00020429" w:rsidP="00BD48AE">
      <w:pPr>
        <w:spacing w:before="880" w:line="277" w:lineRule="exact"/>
        <w:ind w:left="72"/>
      </w:pPr>
    </w:p>
    <w:p w14:paraId="1EC288C8" w14:textId="77777777" w:rsidR="00020429" w:rsidRDefault="00020429" w:rsidP="00020429">
      <w:pPr>
        <w:ind w:left="17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8061E66" w14:textId="77777777" w:rsidR="00020429" w:rsidRPr="00F7413E" w:rsidRDefault="00020429" w:rsidP="00020429">
      <w:pPr>
        <w:ind w:left="170"/>
        <w:jc w:val="center"/>
        <w:rPr>
          <w:rFonts w:ascii="Arial" w:hAnsi="Arial" w:cs="Arial"/>
          <w:b/>
          <w:bCs/>
          <w:sz w:val="32"/>
          <w:szCs w:val="32"/>
        </w:rPr>
      </w:pPr>
      <w:r w:rsidRPr="00F7413E">
        <w:rPr>
          <w:rFonts w:ascii="Arial" w:hAnsi="Arial" w:cs="Arial"/>
          <w:b/>
          <w:bCs/>
          <w:sz w:val="32"/>
          <w:szCs w:val="32"/>
        </w:rPr>
        <w:t>Safety in Secondary Science KS3 &amp; KS4</w:t>
      </w:r>
    </w:p>
    <w:p w14:paraId="0DC8FC4F" w14:textId="5CDC7379" w:rsidR="00020429" w:rsidRPr="00F7413E" w:rsidRDefault="00020429" w:rsidP="00020429">
      <w:pPr>
        <w:ind w:left="17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Useful Links</w:t>
      </w:r>
    </w:p>
    <w:p w14:paraId="72842096" w14:textId="77777777" w:rsidR="00020429" w:rsidRPr="00F7413E" w:rsidRDefault="00020429" w:rsidP="00020429">
      <w:pPr>
        <w:ind w:left="170"/>
        <w:jc w:val="center"/>
        <w:rPr>
          <w:rFonts w:ascii="Arial" w:hAnsi="Arial" w:cs="Arial"/>
          <w:b/>
          <w:bCs/>
          <w:sz w:val="32"/>
          <w:szCs w:val="32"/>
        </w:rPr>
      </w:pPr>
      <w:r w:rsidRPr="00F7413E">
        <w:rPr>
          <w:rFonts w:ascii="Arial" w:hAnsi="Arial" w:cs="Arial"/>
          <w:b/>
          <w:bCs/>
          <w:sz w:val="32"/>
          <w:szCs w:val="32"/>
        </w:rPr>
        <w:t>Published June 2022</w:t>
      </w:r>
    </w:p>
    <w:p w14:paraId="3D37F2F6" w14:textId="77777777" w:rsidR="00020429" w:rsidRDefault="00020429" w:rsidP="00BD48AE">
      <w:pPr>
        <w:spacing w:before="880" w:line="277" w:lineRule="exact"/>
        <w:ind w:left="72"/>
      </w:pPr>
    </w:p>
    <w:p w14:paraId="4963E5BF" w14:textId="77777777" w:rsidR="00020429" w:rsidRDefault="00020429" w:rsidP="00BD48AE">
      <w:pPr>
        <w:spacing w:before="880" w:line="277" w:lineRule="exact"/>
        <w:ind w:left="72"/>
      </w:pPr>
    </w:p>
    <w:p w14:paraId="5A96B082" w14:textId="77777777" w:rsidR="00020429" w:rsidRDefault="00020429" w:rsidP="00BD48AE">
      <w:pPr>
        <w:spacing w:before="880" w:line="277" w:lineRule="exact"/>
        <w:ind w:left="72"/>
      </w:pPr>
    </w:p>
    <w:p w14:paraId="77105C47" w14:textId="77777777" w:rsidR="00020429" w:rsidRDefault="00020429" w:rsidP="00BD48AE">
      <w:pPr>
        <w:spacing w:before="880" w:line="277" w:lineRule="exact"/>
        <w:ind w:left="72"/>
      </w:pPr>
    </w:p>
    <w:p w14:paraId="28AB5C37" w14:textId="77777777" w:rsidR="00020429" w:rsidRDefault="00020429" w:rsidP="00BD48AE">
      <w:pPr>
        <w:spacing w:before="880" w:line="277" w:lineRule="exact"/>
        <w:ind w:left="72"/>
      </w:pPr>
    </w:p>
    <w:p w14:paraId="4644F4DC" w14:textId="51742B52" w:rsidR="00020429" w:rsidRDefault="00020429" w:rsidP="00BD48AE">
      <w:pPr>
        <w:spacing w:before="880" w:line="277" w:lineRule="exact"/>
        <w:ind w:left="72"/>
      </w:pPr>
    </w:p>
    <w:p w14:paraId="70AEB6A3" w14:textId="79A180D9" w:rsidR="00020429" w:rsidRDefault="00020429" w:rsidP="00BD48AE">
      <w:pPr>
        <w:spacing w:before="880" w:line="277" w:lineRule="exact"/>
        <w:ind w:left="72"/>
      </w:pPr>
    </w:p>
    <w:p w14:paraId="43D90BEE" w14:textId="77777777" w:rsidR="00020429" w:rsidRDefault="00020429" w:rsidP="00BD48AE">
      <w:pPr>
        <w:spacing w:before="880" w:line="277" w:lineRule="exact"/>
        <w:ind w:left="72"/>
      </w:pPr>
    </w:p>
    <w:p w14:paraId="4ACE6570" w14:textId="77777777" w:rsidR="00020429" w:rsidRPr="00020429" w:rsidRDefault="00020429" w:rsidP="00020429">
      <w:pPr>
        <w:spacing w:before="200" w:line="279" w:lineRule="exact"/>
        <w:ind w:left="1587" w:right="1584"/>
        <w:jc w:val="center"/>
        <w:rPr>
          <w:b/>
          <w:bCs/>
        </w:rPr>
      </w:pPr>
      <w:hyperlink r:id="rId7" w:history="1">
        <w:r w:rsidRPr="00020429">
          <w:rPr>
            <w:rStyle w:val="Hyperlink"/>
            <w:b/>
            <w:bCs/>
          </w:rPr>
          <w:t>HIAS Science Moodle (hants.gov.uk)</w:t>
        </w:r>
      </w:hyperlink>
    </w:p>
    <w:p w14:paraId="7BED226C" w14:textId="77777777" w:rsidR="00020429" w:rsidRDefault="00020429" w:rsidP="00020429">
      <w:pPr>
        <w:spacing w:before="200" w:line="279" w:lineRule="exact"/>
        <w:ind w:left="1587" w:right="1584"/>
        <w:jc w:val="center"/>
      </w:pPr>
      <w:r>
        <w:rPr>
          <w:rFonts w:eastAsia="Arial"/>
          <w:b/>
          <w:color w:val="000000"/>
          <w:spacing w:val="-2"/>
          <w:lang w:val="en-US"/>
        </w:rPr>
        <w:t xml:space="preserve"> </w:t>
      </w:r>
      <w:r>
        <w:rPr>
          <w:rFonts w:eastAsia="Arial"/>
          <w:color w:val="000000"/>
          <w:spacing w:val="-2"/>
          <w:lang w:val="en-US"/>
        </w:rPr>
        <w:t>HIAS science website</w:t>
      </w:r>
      <w:r>
        <w:br/>
      </w:r>
    </w:p>
    <w:p w14:paraId="6E767E35" w14:textId="5829BD11" w:rsidR="00BD48AE" w:rsidRPr="00020429" w:rsidRDefault="00020429" w:rsidP="00020429">
      <w:pPr>
        <w:spacing w:before="200" w:line="279" w:lineRule="exact"/>
        <w:ind w:left="1587" w:right="1584"/>
        <w:jc w:val="center"/>
      </w:pPr>
      <w:hyperlink r:id="rId8" w:history="1">
        <w:r w:rsidRPr="00BD2753">
          <w:rPr>
            <w:rStyle w:val="Hyperlink"/>
            <w:rFonts w:eastAsia="Arial"/>
            <w:b/>
            <w:spacing w:val="-1"/>
            <w:lang w:val="en-US"/>
          </w:rPr>
          <w:t>ww</w:t>
        </w:r>
        <w:r w:rsidRPr="00BD2753">
          <w:rPr>
            <w:rStyle w:val="Hyperlink"/>
            <w:rFonts w:eastAsia="Arial"/>
            <w:b/>
            <w:spacing w:val="-1"/>
            <w:lang w:val="en-US"/>
          </w:rPr>
          <w:t>w</w:t>
        </w:r>
        <w:r w:rsidRPr="00BD2753">
          <w:rPr>
            <w:rStyle w:val="Hyperlink"/>
            <w:rFonts w:eastAsia="Arial"/>
            <w:b/>
            <w:spacing w:val="-1"/>
            <w:lang w:val="en-US"/>
          </w:rPr>
          <w:t>.ase.org.uk</w:t>
        </w:r>
      </w:hyperlink>
    </w:p>
    <w:p w14:paraId="52D4BA14" w14:textId="77777777" w:rsidR="00BD48AE" w:rsidRDefault="00BD48AE" w:rsidP="00020429">
      <w:pPr>
        <w:spacing w:before="4" w:line="279" w:lineRule="exact"/>
        <w:ind w:left="72"/>
        <w:jc w:val="center"/>
        <w:rPr>
          <w:rFonts w:eastAsia="Arial"/>
          <w:color w:val="000000"/>
        </w:rPr>
      </w:pPr>
      <w:r>
        <w:rPr>
          <w:rFonts w:eastAsia="Arial"/>
          <w:color w:val="000000"/>
          <w:lang w:val="en-US"/>
        </w:rPr>
        <w:t>The Association for Science Education (ASE)</w:t>
      </w:r>
    </w:p>
    <w:p w14:paraId="45F370CD" w14:textId="5E727875" w:rsidR="00BD48AE" w:rsidRDefault="00BD48AE" w:rsidP="00020429">
      <w:pPr>
        <w:spacing w:before="203" w:line="277" w:lineRule="exact"/>
        <w:ind w:left="72"/>
        <w:jc w:val="center"/>
        <w:rPr>
          <w:rFonts w:eastAsia="Arial"/>
          <w:b/>
          <w:color w:val="000000"/>
          <w:u w:val="single"/>
        </w:rPr>
      </w:pPr>
      <w:hyperlink r:id="rId9">
        <w:r>
          <w:rPr>
            <w:rFonts w:eastAsia="Arial"/>
            <w:b/>
            <w:color w:val="0000FF"/>
            <w:u w:val="single"/>
            <w:lang w:val="en-US"/>
          </w:rPr>
          <w:t>www.cleapss.org.uk</w:t>
        </w:r>
      </w:hyperlink>
    </w:p>
    <w:p w14:paraId="273B32A7" w14:textId="77777777" w:rsidR="00BD48AE" w:rsidRDefault="00BD48AE" w:rsidP="00020429">
      <w:pPr>
        <w:spacing w:line="278" w:lineRule="exact"/>
        <w:ind w:left="72" w:right="72"/>
        <w:jc w:val="center"/>
        <w:rPr>
          <w:rFonts w:eastAsia="Arial"/>
          <w:color w:val="000000"/>
        </w:rPr>
      </w:pPr>
      <w:r>
        <w:rPr>
          <w:rFonts w:eastAsia="Arial"/>
          <w:color w:val="000000"/>
          <w:lang w:val="en-US"/>
        </w:rPr>
        <w:t>Consortium of Local Education Authorities for the Provision of Science Services (CLEAPSS)</w:t>
      </w:r>
    </w:p>
    <w:p w14:paraId="0B77210B" w14:textId="77777777" w:rsidR="00BD48AE" w:rsidRDefault="00BD48AE" w:rsidP="00020429">
      <w:pPr>
        <w:spacing w:before="203" w:line="277" w:lineRule="exact"/>
        <w:ind w:left="72"/>
        <w:jc w:val="center"/>
        <w:rPr>
          <w:rFonts w:eastAsia="Arial"/>
          <w:b/>
          <w:color w:val="000000"/>
          <w:spacing w:val="-1"/>
          <w:u w:val="single"/>
        </w:rPr>
      </w:pPr>
      <w:hyperlink r:id="rId10">
        <w:r>
          <w:rPr>
            <w:rFonts w:eastAsia="Arial"/>
            <w:b/>
            <w:color w:val="0000FF"/>
            <w:spacing w:val="-1"/>
            <w:u w:val="single"/>
            <w:lang w:val="en-US"/>
          </w:rPr>
          <w:t>www.hse.gov.uk/</w:t>
        </w:r>
        <w:r>
          <w:rPr>
            <w:rFonts w:eastAsia="Arial"/>
            <w:b/>
            <w:color w:val="0000FF"/>
            <w:spacing w:val="-1"/>
            <w:u w:val="single"/>
            <w:lang w:val="en-US"/>
          </w:rPr>
          <w:t>r</w:t>
        </w:r>
        <w:r>
          <w:rPr>
            <w:rFonts w:eastAsia="Arial"/>
            <w:b/>
            <w:color w:val="0000FF"/>
            <w:spacing w:val="-1"/>
            <w:u w:val="single"/>
            <w:lang w:val="en-US"/>
          </w:rPr>
          <w:t>iddor</w:t>
        </w:r>
      </w:hyperlink>
    </w:p>
    <w:p w14:paraId="743B5CFD" w14:textId="77777777" w:rsidR="00BD48AE" w:rsidRDefault="00BD48AE" w:rsidP="00020429">
      <w:pPr>
        <w:spacing w:before="4" w:line="279" w:lineRule="exact"/>
        <w:ind w:left="72"/>
        <w:jc w:val="center"/>
        <w:rPr>
          <w:rFonts w:eastAsia="Arial"/>
          <w:color w:val="000000"/>
        </w:rPr>
      </w:pPr>
      <w:r>
        <w:rPr>
          <w:rFonts w:eastAsia="Arial"/>
          <w:color w:val="000000"/>
          <w:lang w:val="en-US"/>
        </w:rPr>
        <w:t>Health and Safety Executive (HSE)</w:t>
      </w:r>
    </w:p>
    <w:p w14:paraId="0822F014" w14:textId="77777777" w:rsidR="00BD48AE" w:rsidRDefault="00BD48AE" w:rsidP="00020429">
      <w:pPr>
        <w:spacing w:line="278" w:lineRule="exact"/>
        <w:ind w:left="72" w:right="288"/>
        <w:jc w:val="center"/>
      </w:pPr>
      <w:hyperlink r:id="rId11" w:history="1">
        <w:r>
          <w:rPr>
            <w:rStyle w:val="Hyperlink"/>
          </w:rPr>
          <w:t>STEM Learning - Resources, CPD, STEM Ambassadors and enrichment | STEM</w:t>
        </w:r>
      </w:hyperlink>
    </w:p>
    <w:p w14:paraId="4277C371" w14:textId="688406DB" w:rsidR="00BD48AE" w:rsidRDefault="00BD48AE" w:rsidP="00020429">
      <w:pPr>
        <w:spacing w:line="278" w:lineRule="exact"/>
        <w:ind w:left="72" w:right="288"/>
        <w:jc w:val="center"/>
        <w:rPr>
          <w:rFonts w:eastAsia="Arial"/>
          <w:color w:val="000000"/>
        </w:rPr>
      </w:pPr>
      <w:r>
        <w:rPr>
          <w:rFonts w:eastAsia="Arial"/>
          <w:color w:val="000000"/>
          <w:lang w:val="en-US"/>
        </w:rPr>
        <w:t xml:space="preserve">National </w:t>
      </w:r>
      <w:r>
        <w:rPr>
          <w:rFonts w:eastAsia="Arial"/>
          <w:color w:val="000000"/>
          <w:lang w:val="en-US"/>
        </w:rPr>
        <w:t xml:space="preserve">STEM </w:t>
      </w:r>
      <w:proofErr w:type="spellStart"/>
      <w:r>
        <w:rPr>
          <w:rFonts w:eastAsia="Arial"/>
          <w:color w:val="000000"/>
          <w:lang w:val="en-US"/>
        </w:rPr>
        <w:t>centre</w:t>
      </w:r>
      <w:proofErr w:type="spellEnd"/>
      <w:r>
        <w:rPr>
          <w:rFonts w:eastAsia="Arial"/>
          <w:color w:val="000000"/>
          <w:lang w:val="en-US"/>
        </w:rPr>
        <w:t xml:space="preserve"> for professional development for teachers and technicians</w:t>
      </w:r>
    </w:p>
    <w:p w14:paraId="0791957B" w14:textId="77777777" w:rsidR="00BD48AE" w:rsidRDefault="00BD48AE" w:rsidP="00020429">
      <w:pPr>
        <w:spacing w:before="203" w:line="277" w:lineRule="exact"/>
        <w:ind w:left="72"/>
        <w:jc w:val="center"/>
        <w:rPr>
          <w:rFonts w:eastAsia="Arial"/>
          <w:b/>
          <w:color w:val="000000"/>
          <w:spacing w:val="-1"/>
          <w:u w:val="single"/>
        </w:rPr>
      </w:pPr>
      <w:hyperlink r:id="rId12">
        <w:r>
          <w:rPr>
            <w:rFonts w:eastAsia="Arial"/>
            <w:b/>
            <w:color w:val="0000FF"/>
            <w:spacing w:val="-1"/>
            <w:u w:val="single"/>
            <w:lang w:val="en-US"/>
          </w:rPr>
          <w:t>www.thefpa.co.uk</w:t>
        </w:r>
      </w:hyperlink>
    </w:p>
    <w:p w14:paraId="77203179" w14:textId="77777777" w:rsidR="00BD48AE" w:rsidRDefault="00BD48AE" w:rsidP="00020429">
      <w:pPr>
        <w:spacing w:before="4" w:line="279" w:lineRule="exact"/>
        <w:ind w:left="72"/>
        <w:jc w:val="center"/>
        <w:rPr>
          <w:rFonts w:eastAsia="Arial"/>
          <w:color w:val="000000"/>
        </w:rPr>
      </w:pPr>
      <w:r>
        <w:rPr>
          <w:rFonts w:eastAsia="Arial"/>
          <w:color w:val="000000"/>
          <w:lang w:val="en-US"/>
        </w:rPr>
        <w:t>Fire Protection Association</w:t>
      </w:r>
    </w:p>
    <w:p w14:paraId="2E9789C6" w14:textId="77777777" w:rsidR="00BD48AE" w:rsidRDefault="00BD48AE"/>
    <w:sectPr w:rsidR="00BD4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AE"/>
    <w:rsid w:val="00020429"/>
    <w:rsid w:val="00647798"/>
    <w:rsid w:val="007D631B"/>
    <w:rsid w:val="00BD48AE"/>
    <w:rsid w:val="00D2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6C1A"/>
  <w15:chartTrackingRefBased/>
  <w15:docId w15:val="{060D0680-5DEF-4993-A6F2-0DDD8AA0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8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.org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ience.hias.hants.gov.uk/" TargetMode="External"/><Relationship Id="rId12" Type="http://schemas.openxmlformats.org/officeDocument/2006/relationships/hyperlink" Target="http://www.thefpa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stem.org.uk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hse.gov.uk/riddor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leapss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Neil</dc:creator>
  <cp:keywords/>
  <dc:description/>
  <cp:lastModifiedBy>Kevin Neil</cp:lastModifiedBy>
  <cp:revision>2</cp:revision>
  <dcterms:created xsi:type="dcterms:W3CDTF">2022-05-26T12:36:00Z</dcterms:created>
  <dcterms:modified xsi:type="dcterms:W3CDTF">2022-05-31T09:21:00Z</dcterms:modified>
</cp:coreProperties>
</file>